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1A2" w:rsidRPr="00D371A2" w:rsidRDefault="00D371A2" w:rsidP="00D371A2">
      <w:pPr>
        <w:tabs>
          <w:tab w:val="left" w:pos="0"/>
        </w:tabs>
        <w:jc w:val="right"/>
        <w:rPr>
          <w:b/>
          <w:color w:val="000000"/>
          <w:sz w:val="26"/>
          <w:szCs w:val="26"/>
        </w:rPr>
      </w:pPr>
    </w:p>
    <w:p w:rsidR="00D371A2" w:rsidRPr="00D371A2" w:rsidRDefault="00D371A2" w:rsidP="00D371A2">
      <w:pPr>
        <w:tabs>
          <w:tab w:val="left" w:pos="0"/>
        </w:tabs>
        <w:jc w:val="right"/>
        <w:rPr>
          <w:b/>
          <w:color w:val="000000"/>
          <w:sz w:val="26"/>
          <w:szCs w:val="26"/>
        </w:rPr>
      </w:pPr>
      <w:r w:rsidRPr="00D371A2">
        <w:rPr>
          <w:b/>
          <w:color w:val="000000"/>
          <w:sz w:val="26"/>
          <w:szCs w:val="26"/>
        </w:rPr>
        <w:t>Приложение 1 к ТЗ</w:t>
      </w:r>
    </w:p>
    <w:p w:rsidR="00D371A2" w:rsidRPr="00D371A2" w:rsidRDefault="00D371A2" w:rsidP="00D371A2">
      <w:pPr>
        <w:widowControl/>
        <w:tabs>
          <w:tab w:val="left" w:pos="0"/>
        </w:tabs>
        <w:spacing w:before="60" w:after="120"/>
        <w:jc w:val="center"/>
        <w:rPr>
          <w:b/>
          <w:sz w:val="26"/>
          <w:szCs w:val="26"/>
        </w:rPr>
      </w:pPr>
      <w:r w:rsidRPr="00D371A2">
        <w:rPr>
          <w:b/>
          <w:sz w:val="26"/>
          <w:szCs w:val="26"/>
        </w:rPr>
        <w:t>Ведомость объемов работ</w:t>
      </w:r>
    </w:p>
    <w:p w:rsidR="00D371A2" w:rsidRPr="00D371A2" w:rsidRDefault="00D371A2" w:rsidP="00D371A2">
      <w:pPr>
        <w:spacing w:before="120" w:after="120" w:line="276" w:lineRule="auto"/>
        <w:jc w:val="both"/>
        <w:rPr>
          <w:b/>
          <w:noProof/>
          <w:sz w:val="26"/>
          <w:szCs w:val="26"/>
        </w:rPr>
      </w:pPr>
      <w:r w:rsidRPr="00D371A2">
        <w:rPr>
          <w:b/>
          <w:noProof/>
          <w:sz w:val="26"/>
          <w:szCs w:val="26"/>
        </w:rPr>
        <w:t>1. Строительство ВЛ-10 кВ от существующей опоры №33 Ф-23 ВЛ-10 кВ ПС 35 кВ «Болин» до ТП-10/0,4 кВ, протяженностью 2,170 км. (ПИР, СМР) (Заявитель: Общество с ограниченной ответственностью «Альтернативные материалы и технологии»).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5"/>
        <w:gridCol w:w="1570"/>
      </w:tblGrid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Показатель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Значение</w:t>
            </w:r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2,17 км</w:t>
            </w:r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Общая длина провода ВЛ (строительная)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6,803 км</w:t>
            </w:r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Монтаж  провода СИП3 1х70 от существующей опоры №33 до строящейся КТПН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СИП3 1х70</w:t>
            </w:r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both"/>
              <w:rPr>
                <w:b/>
                <w:sz w:val="26"/>
                <w:szCs w:val="26"/>
              </w:rPr>
            </w:pPr>
            <w:r w:rsidRPr="00D371A2">
              <w:rPr>
                <w:b/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Монтаж промежуточных одностоечных ж/б опор (П20-1Н, альбом 27.0002; использовать стойки СВ 10,5-5) 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36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Монтаж угловых анкерных ж/б </w:t>
            </w:r>
            <w:proofErr w:type="gramStart"/>
            <w:r w:rsidRPr="00D371A2">
              <w:rPr>
                <w:sz w:val="26"/>
                <w:szCs w:val="26"/>
              </w:rPr>
              <w:t>опор  с</w:t>
            </w:r>
            <w:proofErr w:type="gramEnd"/>
            <w:r w:rsidRPr="00D371A2">
              <w:rPr>
                <w:sz w:val="26"/>
                <w:szCs w:val="26"/>
              </w:rPr>
              <w:t xml:space="preserve"> двумя подкосами</w:t>
            </w:r>
          </w:p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(УА-20-3Н, альбом 27.0002; использовать стойки СВ 11,0-5)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Монтаж анкерных ж/б </w:t>
            </w:r>
            <w:proofErr w:type="gramStart"/>
            <w:r w:rsidRPr="00D371A2">
              <w:rPr>
                <w:sz w:val="26"/>
                <w:szCs w:val="26"/>
              </w:rPr>
              <w:t>опор  с</w:t>
            </w:r>
            <w:proofErr w:type="gramEnd"/>
            <w:r w:rsidRPr="00D371A2">
              <w:rPr>
                <w:sz w:val="26"/>
                <w:szCs w:val="26"/>
              </w:rPr>
              <w:t xml:space="preserve"> одним подкосом:</w:t>
            </w:r>
          </w:p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(А20-1Н, альбом 27.0002; использовать стойки СВ 10,5-5);</w:t>
            </w:r>
          </w:p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(А-20-3Н, альбом 27.0002; использовать стойки СВ 11,0-5)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</w:p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color w:val="000000"/>
                <w:sz w:val="26"/>
                <w:szCs w:val="26"/>
              </w:rPr>
              <w:t xml:space="preserve">Монтаж разъединителя </w:t>
            </w:r>
            <w:r w:rsidRPr="00D371A2">
              <w:rPr>
                <w:sz w:val="26"/>
                <w:szCs w:val="26"/>
              </w:rPr>
              <w:t>РЛНД-10/400 УХЛ1 с приводом ПР с комплектом монтажных частей (КЧМ) на опору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tabs>
                <w:tab w:val="left" w:pos="2670"/>
              </w:tabs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Монтаж ограничителей перенапряжения ОПНп-10/680/12,7 УХЛ1; </w:t>
            </w:r>
          </w:p>
          <w:p w:rsidR="00D371A2" w:rsidRPr="00D371A2" w:rsidRDefault="00D371A2" w:rsidP="00D371A2">
            <w:pPr>
              <w:tabs>
                <w:tab w:val="left" w:pos="2670"/>
              </w:tabs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для ОПН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3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1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tabs>
                <w:tab w:val="left" w:pos="2670"/>
              </w:tabs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Монтаж надставки ТС-6 на опорах №2, 3, 39, 40 (Типовой проект 3.407.1-143.8.71)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4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rPr>
                <w:b/>
                <w:sz w:val="26"/>
                <w:szCs w:val="26"/>
              </w:rPr>
            </w:pPr>
            <w:r w:rsidRPr="00D371A2">
              <w:rPr>
                <w:b/>
                <w:sz w:val="26"/>
                <w:szCs w:val="26"/>
              </w:rPr>
              <w:t>Монтаж траверс: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jc w:val="center"/>
              <w:rPr>
                <w:sz w:val="26"/>
                <w:szCs w:val="26"/>
              </w:rPr>
            </w:pPr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ТМ51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36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ТМ53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ТМ54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ТМ55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ТМ56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ТМ65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ТМ66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ТМ67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Траверса ТМ68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Надставка ТС-6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spacing w:after="10" w:line="10" w:lineRule="atLeast"/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4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Хомут Х1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36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Изолятор подвесной полимерный ЛК 70/20Г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48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Изолятор штыревой ШФ20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114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D371A2">
              <w:rPr>
                <w:b/>
                <w:sz w:val="26"/>
                <w:szCs w:val="26"/>
              </w:rPr>
              <w:t xml:space="preserve">Монтаж контура заземления под </w:t>
            </w:r>
            <w:r w:rsidRPr="00D371A2">
              <w:rPr>
                <w:sz w:val="26"/>
                <w:szCs w:val="26"/>
              </w:rPr>
              <w:t>РЛНД-10/400</w:t>
            </w:r>
            <w:r w:rsidRPr="00D371A2">
              <w:rPr>
                <w:b/>
                <w:sz w:val="26"/>
                <w:szCs w:val="26"/>
              </w:rPr>
              <w:t>:</w:t>
            </w:r>
          </w:p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D371A2">
              <w:rPr>
                <w:sz w:val="26"/>
                <w:szCs w:val="26"/>
                <w:lang w:val="en-US"/>
              </w:rPr>
              <w:t>L</w:t>
            </w:r>
            <w:r w:rsidRPr="00D371A2">
              <w:rPr>
                <w:sz w:val="26"/>
                <w:szCs w:val="26"/>
              </w:rPr>
              <w:t xml:space="preserve">=8м – 1шт; </w:t>
            </w:r>
            <w:r w:rsidRPr="00D371A2">
              <w:rPr>
                <w:sz w:val="26"/>
                <w:szCs w:val="26"/>
                <w:lang w:val="en-US"/>
              </w:rPr>
              <w:t>L</w:t>
            </w:r>
            <w:r w:rsidRPr="00D371A2">
              <w:rPr>
                <w:sz w:val="26"/>
                <w:szCs w:val="26"/>
              </w:rPr>
              <w:t>=2м – 1шт;</w:t>
            </w:r>
          </w:p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lastRenderedPageBreak/>
              <w:t xml:space="preserve">- забивка вертикальных заземлителей – уголок стальной 63х63х5 мм, ГОСТ 8509-93, </w:t>
            </w:r>
            <w:r w:rsidRPr="00D371A2">
              <w:rPr>
                <w:sz w:val="26"/>
                <w:szCs w:val="26"/>
                <w:lang w:val="en-US"/>
              </w:rPr>
              <w:t>L</w:t>
            </w:r>
            <w:r w:rsidRPr="00D371A2">
              <w:rPr>
                <w:sz w:val="26"/>
                <w:szCs w:val="26"/>
              </w:rPr>
              <w:t xml:space="preserve"> =3 м, 3 шт.</w:t>
            </w:r>
          </w:p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D371A2">
              <w:rPr>
                <w:sz w:val="26"/>
                <w:szCs w:val="26"/>
                <w:lang w:val="en-US"/>
              </w:rPr>
              <w:t>L</w:t>
            </w:r>
            <w:r w:rsidRPr="00D371A2">
              <w:rPr>
                <w:sz w:val="26"/>
                <w:szCs w:val="26"/>
              </w:rPr>
              <w:t>=6 м. Предоставить протоколы испытаний.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lastRenderedPageBreak/>
              <w:t xml:space="preserve">2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D371A2">
              <w:rPr>
                <w:b/>
                <w:sz w:val="26"/>
                <w:szCs w:val="26"/>
              </w:rPr>
              <w:t xml:space="preserve">Установка заземления траверс: </w:t>
            </w:r>
          </w:p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D371A2">
              <w:rPr>
                <w:sz w:val="26"/>
                <w:szCs w:val="26"/>
                <w:lang w:val="en-US"/>
              </w:rPr>
              <w:t>L</w:t>
            </w:r>
            <w:r w:rsidRPr="00D371A2">
              <w:rPr>
                <w:sz w:val="26"/>
                <w:szCs w:val="26"/>
              </w:rPr>
              <w:t xml:space="preserve">=8м каждый; </w:t>
            </w:r>
          </w:p>
          <w:p w:rsidR="00D371A2" w:rsidRPr="00D371A2" w:rsidRDefault="00D371A2" w:rsidP="00D371A2">
            <w:pPr>
              <w:contextualSpacing/>
              <w:jc w:val="both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- забивка вертикальных заземлителей – уголок стальной 63х63х5 мм, ГОСТ 8509-93, </w:t>
            </w:r>
            <w:r w:rsidRPr="00D371A2">
              <w:rPr>
                <w:sz w:val="26"/>
                <w:szCs w:val="26"/>
                <w:lang w:val="en-US"/>
              </w:rPr>
              <w:t>L</w:t>
            </w:r>
            <w:r w:rsidRPr="00D371A2">
              <w:rPr>
                <w:sz w:val="26"/>
                <w:szCs w:val="26"/>
              </w:rPr>
              <w:t xml:space="preserve"> =3 м. Предоставить протоколы испытаний.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44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tabs>
                <w:tab w:val="left" w:pos="1304"/>
              </w:tabs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Механизированная расчистка просеки бульдозером с утилизацией порубочных остатков на городскую свалку (ориентировочное расстояние 4 км)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1,875 га</w:t>
            </w:r>
          </w:p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D371A2" w:rsidRPr="00D371A2" w:rsidTr="00DC1CAE">
        <w:trPr>
          <w:trHeight w:val="340"/>
          <w:jc w:val="center"/>
        </w:trPr>
        <w:tc>
          <w:tcPr>
            <w:tcW w:w="4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tabs>
                <w:tab w:val="left" w:pos="1304"/>
              </w:tabs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Выполнить испытание и подключение к действующей ВЛ для ввода объекта в эксплуатацию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A2" w:rsidRPr="00D371A2" w:rsidRDefault="00D371A2" w:rsidP="00D371A2">
            <w:pPr>
              <w:contextualSpacing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1 комплекс</w:t>
            </w:r>
          </w:p>
        </w:tc>
      </w:tr>
    </w:tbl>
    <w:p w:rsidR="00D371A2" w:rsidRPr="00D371A2" w:rsidRDefault="00D371A2" w:rsidP="00D371A2">
      <w:pPr>
        <w:spacing w:after="20" w:line="276" w:lineRule="auto"/>
        <w:jc w:val="both"/>
        <w:rPr>
          <w:b/>
          <w:noProof/>
          <w:sz w:val="26"/>
          <w:szCs w:val="26"/>
          <w:lang w:val="en-US"/>
        </w:rPr>
      </w:pPr>
    </w:p>
    <w:p w:rsidR="00D371A2" w:rsidRPr="00D371A2" w:rsidRDefault="00D371A2" w:rsidP="00D371A2">
      <w:pPr>
        <w:widowControl/>
        <w:suppressAutoHyphens/>
        <w:autoSpaceDE/>
        <w:autoSpaceDN/>
        <w:adjustRightInd/>
        <w:spacing w:after="10" w:line="276" w:lineRule="auto"/>
        <w:ind w:right="-39"/>
        <w:jc w:val="both"/>
        <w:rPr>
          <w:b/>
          <w:sz w:val="26"/>
          <w:szCs w:val="26"/>
        </w:rPr>
      </w:pPr>
      <w:r w:rsidRPr="00D371A2">
        <w:rPr>
          <w:b/>
          <w:sz w:val="26"/>
          <w:szCs w:val="26"/>
        </w:rPr>
        <w:t xml:space="preserve">2. Реконструкция ВЛ-10кВ </w:t>
      </w:r>
      <w:proofErr w:type="spellStart"/>
      <w:r w:rsidRPr="00D371A2">
        <w:rPr>
          <w:b/>
          <w:sz w:val="26"/>
          <w:szCs w:val="26"/>
        </w:rPr>
        <w:t>КТПнС</w:t>
      </w:r>
      <w:proofErr w:type="spellEnd"/>
      <w:r w:rsidRPr="00D371A2">
        <w:rPr>
          <w:b/>
          <w:sz w:val="26"/>
          <w:szCs w:val="26"/>
        </w:rPr>
        <w:t xml:space="preserve"> СБО-</w:t>
      </w:r>
      <w:proofErr w:type="spellStart"/>
      <w:r w:rsidRPr="00D371A2">
        <w:rPr>
          <w:b/>
          <w:sz w:val="26"/>
          <w:szCs w:val="26"/>
        </w:rPr>
        <w:t>КТПСкваж.Мылк</w:t>
      </w:r>
      <w:proofErr w:type="spellEnd"/>
      <w:r w:rsidRPr="00D371A2">
        <w:rPr>
          <w:b/>
          <w:sz w:val="26"/>
          <w:szCs w:val="26"/>
        </w:rPr>
        <w:t xml:space="preserve"> с монтажом укоса к опоре №33 ВЛ 10кВ Ф-23 ПС 35кВ «</w:t>
      </w:r>
      <w:proofErr w:type="spellStart"/>
      <w:r w:rsidRPr="00D371A2">
        <w:rPr>
          <w:b/>
          <w:sz w:val="26"/>
          <w:szCs w:val="26"/>
        </w:rPr>
        <w:t>Болин</w:t>
      </w:r>
      <w:proofErr w:type="spellEnd"/>
      <w:r w:rsidRPr="00D371A2">
        <w:rPr>
          <w:b/>
          <w:sz w:val="26"/>
          <w:szCs w:val="26"/>
        </w:rPr>
        <w:t>» (инв.№НВ035059) (СМР). (Заявитель: Общество с ограниченной ответственностью «Альтернативные материалы и технологии»).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30"/>
        <w:gridCol w:w="2415"/>
      </w:tblGrid>
      <w:tr w:rsidR="00D371A2" w:rsidRPr="00D371A2" w:rsidTr="00DC1CAE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A2" w:rsidRPr="00D371A2" w:rsidRDefault="00D371A2" w:rsidP="00D371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Показатель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A2" w:rsidRPr="00D371A2" w:rsidRDefault="00D371A2" w:rsidP="00D371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Значение</w:t>
            </w:r>
          </w:p>
        </w:tc>
      </w:tr>
      <w:tr w:rsidR="00D371A2" w:rsidRPr="00D371A2" w:rsidTr="00DC1CAE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A2" w:rsidRPr="00D371A2" w:rsidRDefault="00D371A2" w:rsidP="00D371A2">
            <w:pPr>
              <w:spacing w:line="276" w:lineRule="auto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>Монтаж укоса ж/б  к опоре №33 (А20-1Н, альбом 27.0002; использовать стойки СВ 10,5-5)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A2" w:rsidRPr="00D371A2" w:rsidRDefault="00D371A2" w:rsidP="00D371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371A2">
              <w:rPr>
                <w:sz w:val="26"/>
                <w:szCs w:val="26"/>
              </w:rPr>
              <w:t xml:space="preserve">1 </w:t>
            </w:r>
            <w:proofErr w:type="spellStart"/>
            <w:r w:rsidRPr="00D371A2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4B3684" w:rsidRPr="00D371A2" w:rsidRDefault="004B3684" w:rsidP="00D371A2">
      <w:bookmarkStart w:id="0" w:name="_GoBack"/>
      <w:bookmarkEnd w:id="0"/>
    </w:p>
    <w:sectPr w:rsidR="004B3684" w:rsidRPr="00D37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F12"/>
    <w:rsid w:val="003E4F12"/>
    <w:rsid w:val="004B3684"/>
    <w:rsid w:val="00750956"/>
    <w:rsid w:val="00D371A2"/>
    <w:rsid w:val="00F2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A1D42A-C8F2-406B-BBD3-2B2CF794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53E"/>
    <w:pPr>
      <w:widowControl/>
      <w:autoSpaceDE/>
      <w:autoSpaceDN/>
      <w:adjustRightInd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2280</Characters>
  <Application>Microsoft Office Word</Application>
  <DocSecurity>0</DocSecurity>
  <Lines>19</Lines>
  <Paragraphs>5</Paragraphs>
  <ScaleCrop>false</ScaleCrop>
  <Company>DRSK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5</cp:revision>
  <dcterms:created xsi:type="dcterms:W3CDTF">2020-01-09T02:47:00Z</dcterms:created>
  <dcterms:modified xsi:type="dcterms:W3CDTF">2020-01-13T05:59:00Z</dcterms:modified>
</cp:coreProperties>
</file>